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Default="00CD69E1" w:rsidP="00B612D7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6B7C0F" w:rsidRPr="00B612D7" w:rsidRDefault="006B7C0F" w:rsidP="00E72D9A">
      <w:pPr>
        <w:tabs>
          <w:tab w:val="left" w:pos="3525"/>
        </w:tabs>
        <w:bidi/>
        <w:rPr>
          <w:rFonts w:cs="B Titr"/>
          <w:sz w:val="6"/>
          <w:szCs w:val="6"/>
          <w:rtl/>
          <w:lang w:bidi="fa-IR"/>
        </w:rPr>
      </w:pPr>
    </w:p>
    <w:tbl>
      <w:tblPr>
        <w:tblStyle w:val="TableGrid"/>
        <w:bidiVisual/>
        <w:tblW w:w="21662" w:type="dxa"/>
        <w:jc w:val="center"/>
        <w:tblLayout w:type="fixed"/>
        <w:tblLook w:val="04A0" w:firstRow="1" w:lastRow="0" w:firstColumn="1" w:lastColumn="0" w:noHBand="0" w:noVBand="1"/>
      </w:tblPr>
      <w:tblGrid>
        <w:gridCol w:w="1163"/>
        <w:gridCol w:w="1026"/>
        <w:gridCol w:w="924"/>
        <w:gridCol w:w="17"/>
        <w:gridCol w:w="903"/>
        <w:gridCol w:w="6295"/>
        <w:gridCol w:w="949"/>
        <w:gridCol w:w="841"/>
        <w:gridCol w:w="7679"/>
        <w:gridCol w:w="25"/>
        <w:gridCol w:w="15"/>
        <w:gridCol w:w="929"/>
        <w:gridCol w:w="896"/>
      </w:tblGrid>
      <w:tr w:rsidR="00B612D7" w:rsidTr="00A3782C">
        <w:trPr>
          <w:trHeight w:val="1162"/>
          <w:jc w:val="center"/>
        </w:trPr>
        <w:tc>
          <w:tcPr>
            <w:tcW w:w="1163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612D7" w:rsidRPr="006B7C0F" w:rsidRDefault="006B7C0F" w:rsidP="00983047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6B7C0F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2870" w:type="dxa"/>
            <w:gridSpan w:val="4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8651D0" w:rsidRDefault="006B7C0F" w:rsidP="00983047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8651D0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8085" w:type="dxa"/>
            <w:gridSpan w:val="3"/>
            <w:shd w:val="clear" w:color="auto" w:fill="F2F2F2" w:themeFill="background1" w:themeFillShade="F2"/>
            <w:vAlign w:val="center"/>
          </w:tcPr>
          <w:p w:rsidR="00B612D7" w:rsidRPr="008651D0" w:rsidRDefault="006B7C0F" w:rsidP="00983047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8651D0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PROCESS</w:t>
            </w:r>
          </w:p>
        </w:tc>
        <w:tc>
          <w:tcPr>
            <w:tcW w:w="9544" w:type="dxa"/>
            <w:gridSpan w:val="5"/>
            <w:shd w:val="clear" w:color="auto" w:fill="F2F2F2" w:themeFill="background1" w:themeFillShade="F2"/>
            <w:vAlign w:val="center"/>
          </w:tcPr>
          <w:p w:rsidR="00B612D7" w:rsidRPr="008651D0" w:rsidRDefault="006B7C0F" w:rsidP="00983047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8651D0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OUTPUT</w:t>
            </w:r>
          </w:p>
        </w:tc>
      </w:tr>
      <w:tr w:rsidR="00F52D47" w:rsidTr="00A3782C">
        <w:trPr>
          <w:trHeight w:val="1123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2D47" w:rsidRPr="00B612D7" w:rsidRDefault="00F52D47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2D47" w:rsidRPr="008651D0" w:rsidRDefault="00F52D47" w:rsidP="00675C2C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8651D0"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941" w:type="dxa"/>
            <w:gridSpan w:val="2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2D47" w:rsidRPr="008651D0" w:rsidRDefault="00F52D47" w:rsidP="00675C2C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8651D0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90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2D47" w:rsidRPr="008651D0" w:rsidRDefault="00A3782C" w:rsidP="00675C2C">
            <w:pPr>
              <w:tabs>
                <w:tab w:val="left" w:pos="3525"/>
              </w:tabs>
              <w:bidi/>
              <w:jc w:val="center"/>
              <w:rPr>
                <w:rFonts w:cs="B Traffic" w:hint="cs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6295" w:type="dxa"/>
            <w:shd w:val="clear" w:color="auto" w:fill="F2F2F2" w:themeFill="background1" w:themeFillShade="F2"/>
            <w:vAlign w:val="center"/>
          </w:tcPr>
          <w:p w:rsidR="00F52D47" w:rsidRPr="008651D0" w:rsidRDefault="00F52D47" w:rsidP="00675C2C">
            <w:pPr>
              <w:bidi/>
              <w:jc w:val="center"/>
              <w:rPr>
                <w:rFonts w:cs="B Traffic"/>
                <w:b/>
                <w:bCs/>
              </w:rPr>
            </w:pPr>
            <w:r w:rsidRPr="008651D0"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2D47" w:rsidRPr="008651D0" w:rsidRDefault="00675C2C" w:rsidP="00675C2C">
            <w:pPr>
              <w:bidi/>
              <w:jc w:val="center"/>
              <w:rPr>
                <w:rFonts w:cs="B Traffic"/>
                <w:b/>
                <w:bCs/>
              </w:rPr>
            </w:pPr>
            <w:r w:rsidRPr="00675C2C">
              <w:rPr>
                <w:rFonts w:cs="B Traffic" w:hint="eastAsia"/>
                <w:b/>
                <w:bCs/>
                <w:rtl/>
              </w:rPr>
              <w:t>منبع</w:t>
            </w:r>
            <w:r w:rsidRPr="00675C2C">
              <w:rPr>
                <w:rFonts w:cs="B Traffic"/>
                <w:b/>
                <w:bCs/>
                <w:rtl/>
              </w:rPr>
              <w:t xml:space="preserve"> </w:t>
            </w:r>
            <w:r w:rsidRPr="00675C2C">
              <w:rPr>
                <w:rFonts w:cs="B Traffic" w:hint="eastAsia"/>
                <w:b/>
                <w:bCs/>
                <w:rtl/>
              </w:rPr>
              <w:t>جمع</w:t>
            </w:r>
            <w:r w:rsidRPr="00675C2C">
              <w:rPr>
                <w:rFonts w:cs="B Traffic"/>
                <w:b/>
                <w:bCs/>
                <w:rtl/>
              </w:rPr>
              <w:t xml:space="preserve"> </w:t>
            </w:r>
            <w:r w:rsidRPr="00675C2C">
              <w:rPr>
                <w:rFonts w:cs="B Traffic" w:hint="eastAsia"/>
                <w:b/>
                <w:bCs/>
                <w:rtl/>
              </w:rPr>
              <w:t>آور</w:t>
            </w:r>
            <w:r w:rsidRPr="00675C2C">
              <w:rPr>
                <w:rFonts w:cs="B Traffic" w:hint="cs"/>
                <w:b/>
                <w:bCs/>
                <w:rtl/>
              </w:rPr>
              <w:t>ی</w:t>
            </w:r>
            <w:r w:rsidRPr="00675C2C">
              <w:rPr>
                <w:rFonts w:cs="B Traffic"/>
                <w:b/>
                <w:bCs/>
                <w:rtl/>
              </w:rPr>
              <w:t xml:space="preserve"> </w:t>
            </w:r>
            <w:r w:rsidRPr="00675C2C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841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2D47" w:rsidRPr="008651D0" w:rsidRDefault="00A3782C" w:rsidP="00675C2C">
            <w:pPr>
              <w:bidi/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7679" w:type="dxa"/>
            <w:shd w:val="clear" w:color="auto" w:fill="F2F2F2" w:themeFill="background1" w:themeFillShade="F2"/>
            <w:vAlign w:val="center"/>
          </w:tcPr>
          <w:p w:rsidR="00F52D47" w:rsidRPr="008651D0" w:rsidRDefault="00F52D47" w:rsidP="00675C2C">
            <w:pPr>
              <w:bidi/>
              <w:jc w:val="center"/>
              <w:rPr>
                <w:rFonts w:cs="B Traffic"/>
                <w:b/>
                <w:bCs/>
              </w:rPr>
            </w:pPr>
            <w:r w:rsidRPr="008651D0"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969" w:type="dxa"/>
            <w:gridSpan w:val="3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2D47" w:rsidRPr="008651D0" w:rsidRDefault="00675C2C" w:rsidP="00675C2C">
            <w:pPr>
              <w:bidi/>
              <w:jc w:val="center"/>
              <w:rPr>
                <w:rFonts w:cs="B Traffic"/>
                <w:b/>
                <w:bCs/>
              </w:rPr>
            </w:pPr>
            <w:r w:rsidRPr="00675C2C">
              <w:rPr>
                <w:rFonts w:cs="B Traffic" w:hint="eastAsia"/>
                <w:b/>
                <w:bCs/>
                <w:rtl/>
              </w:rPr>
              <w:t>منبع</w:t>
            </w:r>
            <w:r w:rsidRPr="00675C2C">
              <w:rPr>
                <w:rFonts w:cs="B Traffic"/>
                <w:b/>
                <w:bCs/>
                <w:rtl/>
              </w:rPr>
              <w:t xml:space="preserve"> </w:t>
            </w:r>
            <w:r w:rsidRPr="00675C2C">
              <w:rPr>
                <w:rFonts w:cs="B Traffic" w:hint="eastAsia"/>
                <w:b/>
                <w:bCs/>
                <w:rtl/>
              </w:rPr>
              <w:t>جمع</w:t>
            </w:r>
            <w:r w:rsidRPr="00675C2C">
              <w:rPr>
                <w:rFonts w:cs="B Traffic"/>
                <w:b/>
                <w:bCs/>
                <w:rtl/>
              </w:rPr>
              <w:t xml:space="preserve"> </w:t>
            </w:r>
            <w:r w:rsidRPr="00675C2C">
              <w:rPr>
                <w:rFonts w:cs="B Traffic" w:hint="eastAsia"/>
                <w:b/>
                <w:bCs/>
                <w:rtl/>
              </w:rPr>
              <w:t>آور</w:t>
            </w:r>
            <w:r w:rsidRPr="00675C2C">
              <w:rPr>
                <w:rFonts w:cs="B Traffic" w:hint="cs"/>
                <w:b/>
                <w:bCs/>
                <w:rtl/>
              </w:rPr>
              <w:t>ی</w:t>
            </w:r>
            <w:r w:rsidRPr="00675C2C">
              <w:rPr>
                <w:rFonts w:cs="B Traffic"/>
                <w:b/>
                <w:bCs/>
                <w:rtl/>
              </w:rPr>
              <w:t xml:space="preserve"> </w:t>
            </w:r>
            <w:r w:rsidRPr="00675C2C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896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F52D47" w:rsidRPr="008651D0" w:rsidRDefault="00A3782C" w:rsidP="00675C2C">
            <w:pPr>
              <w:bidi/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b/>
                <w:bCs/>
                <w:color w:val="FF0000"/>
                <w:sz w:val="28"/>
                <w:szCs w:val="28"/>
                <w:rtl/>
                <w:lang w:bidi="fa-IR"/>
              </w:rPr>
            </w:pPr>
            <w:r w:rsidRPr="00675C2C">
              <w:rPr>
                <w:rFonts w:cs="B Traffic" w:hint="cs"/>
                <w:b/>
                <w:bCs/>
                <w:color w:val="FF0000"/>
                <w:sz w:val="28"/>
                <w:szCs w:val="28"/>
                <w:rtl/>
                <w:lang w:bidi="fa-IR"/>
              </w:rPr>
              <w:t>برنامه ایمن سازی</w:t>
            </w: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41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فاصله‌</w:t>
            </w:r>
            <w:r w:rsidRPr="00675C2C">
              <w:rPr>
                <w:rFonts w:cs="B Nazanin"/>
                <w:color w:val="FF0000"/>
                <w:sz w:val="20"/>
                <w:szCs w:val="20"/>
              </w:rPr>
              <w:t xml:space="preserve">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یخچال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‌ از ديوار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15- 20  سانتی متر و بیشتر می باشد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679" w:type="dxa"/>
            <w:vAlign w:val="center"/>
          </w:tcPr>
          <w:p w:rsidR="00675C2C" w:rsidRPr="00675C2C" w:rsidRDefault="00675C2C" w:rsidP="00362507">
            <w:pPr>
              <w:bidi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یخچال برفک زدایی شده است؟( کمتر از نیم سانتی متر)</w:t>
            </w:r>
          </w:p>
        </w:tc>
        <w:tc>
          <w:tcPr>
            <w:tcW w:w="969" w:type="dxa"/>
            <w:gridSpan w:val="3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10DD5">
            <w:pPr>
              <w:bidi/>
              <w:spacing w:line="288" w:lineRule="auto"/>
              <w:rPr>
                <w:rFonts w:cs="B Nazanin"/>
                <w:color w:val="FF0000"/>
                <w:rtl/>
              </w:rPr>
            </w:pPr>
          </w:p>
        </w:tc>
        <w:tc>
          <w:tcPr>
            <w:tcW w:w="941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color w:val="FF0000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color w:val="FF0000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12A10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یخچال در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زمين‌ صاف‌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قرار داده شده است ( تقریبا تراز می باشد)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Nazanin"/>
                <w:color w:val="FF0000"/>
                <w:sz w:val="20"/>
                <w:szCs w:val="20"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Nazanin"/>
                <w:color w:val="FF0000"/>
                <w:sz w:val="20"/>
                <w:szCs w:val="20"/>
              </w:rPr>
            </w:pPr>
          </w:p>
        </w:tc>
        <w:tc>
          <w:tcPr>
            <w:tcW w:w="7679" w:type="dxa"/>
            <w:vAlign w:val="center"/>
          </w:tcPr>
          <w:p w:rsidR="00675C2C" w:rsidRPr="00675C2C" w:rsidRDefault="00675C2C" w:rsidP="00362507">
            <w:pPr>
              <w:bidi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نمودار ( جدول ) ثبت دمای یخچال در جای مناسب بایگانی می شود؟</w:t>
            </w:r>
          </w:p>
        </w:tc>
        <w:tc>
          <w:tcPr>
            <w:tcW w:w="969" w:type="dxa"/>
            <w:gridSpan w:val="3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0D248B">
            <w:pPr>
              <w:bidi/>
              <w:spacing w:line="288" w:lineRule="auto"/>
              <w:rPr>
                <w:rFonts w:cs="B Nazanin"/>
                <w:color w:val="FF0000"/>
                <w:rtl/>
              </w:rPr>
            </w:pPr>
          </w:p>
        </w:tc>
        <w:tc>
          <w:tcPr>
            <w:tcW w:w="941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color w:val="FF0000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color w:val="FF0000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12A10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آیامحل قرار گیری یخچال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دور‌ از نور مستقيم‌ آفتاب‌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است 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Nazanin"/>
                <w:color w:val="FF0000"/>
                <w:sz w:val="20"/>
                <w:szCs w:val="20"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Nazanin"/>
                <w:color w:val="FF0000"/>
                <w:sz w:val="20"/>
                <w:szCs w:val="20"/>
              </w:rPr>
            </w:pPr>
          </w:p>
        </w:tc>
        <w:tc>
          <w:tcPr>
            <w:tcW w:w="7679" w:type="dxa"/>
            <w:vAlign w:val="center"/>
          </w:tcPr>
          <w:p w:rsidR="00675C2C" w:rsidRPr="00675C2C" w:rsidRDefault="00675C2C" w:rsidP="00362507">
            <w:pPr>
              <w:bidi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بایگانی نمودار( جدول) برای مدت سه سال نگهداری شده است؟ ( در صورتیکه تاسیس مرکز کمتر از سه سال باشد قید شود)</w:t>
            </w:r>
          </w:p>
        </w:tc>
        <w:tc>
          <w:tcPr>
            <w:tcW w:w="969" w:type="dxa"/>
            <w:gridSpan w:val="3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spacing w:line="288" w:lineRule="auto"/>
              <w:rPr>
                <w:rFonts w:cs="B Nazanin"/>
                <w:color w:val="FF0000"/>
                <w:rtl/>
              </w:rPr>
            </w:pPr>
          </w:p>
        </w:tc>
        <w:tc>
          <w:tcPr>
            <w:tcW w:w="941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12A10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داخل‌ يخچال‌ مواد غذائ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‌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،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ميوه‌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و دارو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گذاشته‌ </w:t>
            </w:r>
            <w:r w:rsidRPr="00A3782C">
              <w:rPr>
                <w:rFonts w:cs="B Nazanin"/>
                <w:color w:val="FF0000"/>
                <w:sz w:val="20"/>
                <w:szCs w:val="20"/>
                <w:u w:val="single"/>
                <w:rtl/>
              </w:rPr>
              <w:t>نشده‌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است‌.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Nazanin"/>
                <w:color w:val="FF0000"/>
                <w:sz w:val="20"/>
                <w:szCs w:val="20"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Nazanin"/>
                <w:color w:val="FF0000"/>
                <w:sz w:val="20"/>
                <w:szCs w:val="20"/>
              </w:rPr>
            </w:pPr>
          </w:p>
        </w:tc>
        <w:tc>
          <w:tcPr>
            <w:tcW w:w="7679" w:type="dxa"/>
            <w:vAlign w:val="center"/>
          </w:tcPr>
          <w:p w:rsidR="00675C2C" w:rsidRPr="00675C2C" w:rsidRDefault="00675C2C" w:rsidP="00362507">
            <w:pPr>
              <w:bidi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آیامستندات واکسیناسیون تمامی کودکان بطور منظم ثبت شده است</w:t>
            </w:r>
          </w:p>
        </w:tc>
        <w:tc>
          <w:tcPr>
            <w:tcW w:w="969" w:type="dxa"/>
            <w:gridSpan w:val="3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612A10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41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12A10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داخل‌ يخچال‌ (قسمت‌ فريزر) كيسه‌ها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‌ يخ‌ زن‌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به مقدار مناسب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موجود م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ی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‌باشد.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( حد اقل 4 مورد) 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Nazanin"/>
                <w:color w:val="FF0000"/>
                <w:sz w:val="20"/>
                <w:szCs w:val="20"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Nazanin"/>
                <w:color w:val="FF0000"/>
                <w:sz w:val="20"/>
                <w:szCs w:val="20"/>
              </w:rPr>
            </w:pPr>
          </w:p>
        </w:tc>
        <w:tc>
          <w:tcPr>
            <w:tcW w:w="7679" w:type="dxa"/>
            <w:vAlign w:val="center"/>
          </w:tcPr>
          <w:p w:rsidR="00675C2C" w:rsidRPr="00675C2C" w:rsidRDefault="00675C2C" w:rsidP="00362507">
            <w:pPr>
              <w:bidi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در دفتر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واکسیناسیون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،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ایمن سازی کودکان 23-0 ماهه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،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هیچ کودکی با تاخیر بیش از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20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روز برای دریافت واکسن وجود ندارد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.( مدت زمانی که کودک مسافرت ، مریض ، بستری ، منع واکسیناسیون داشته منظور گردد. )</w:t>
            </w:r>
          </w:p>
        </w:tc>
        <w:tc>
          <w:tcPr>
            <w:tcW w:w="969" w:type="dxa"/>
            <w:gridSpan w:val="3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612A10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41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color w:val="FF0000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color w:val="FF0000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واكسن‌ها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‌ فلج‌ اطفال‌، ب‌ ث‌ ژ، </w:t>
            </w:r>
            <w:r w:rsidRPr="00675C2C">
              <w:rPr>
                <w:rFonts w:cs="B Nazanin"/>
                <w:color w:val="FF0000"/>
                <w:sz w:val="20"/>
                <w:szCs w:val="20"/>
              </w:rPr>
              <w:t>M.M.R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در طبقه‌ بالائ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‌ بطور مرتب‌ چيده‌ شده‌اند.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Nazanin"/>
                <w:color w:val="FF0000"/>
                <w:sz w:val="20"/>
                <w:szCs w:val="20"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Nazanin"/>
                <w:color w:val="FF0000"/>
                <w:sz w:val="20"/>
                <w:szCs w:val="20"/>
              </w:rPr>
            </w:pPr>
          </w:p>
        </w:tc>
        <w:tc>
          <w:tcPr>
            <w:tcW w:w="7679" w:type="dxa"/>
            <w:vAlign w:val="center"/>
          </w:tcPr>
          <w:p w:rsidR="00675C2C" w:rsidRPr="00675C2C" w:rsidRDefault="00675C2C" w:rsidP="00362507">
            <w:pPr>
              <w:bidi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تعداد گزارش شده در هرماه با تعداد واکسن علامت زده شده در فرم های چوب خط  همان ماه هم خوانی داشت.(شش ماه گزارش شده)</w:t>
            </w:r>
          </w:p>
        </w:tc>
        <w:tc>
          <w:tcPr>
            <w:tcW w:w="969" w:type="dxa"/>
            <w:gridSpan w:val="3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612A10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41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color w:val="FF0000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color w:val="FF0000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12A10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واكسن‌ها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‌ ثلاث‌، توام‌، هپاتيت‌ ب‌ در طبقه‌ ميان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‌ يا پائين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‌ يخچال‌ بطور مرتب‌ چيده‌ شده‌اند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.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Nazanin"/>
                <w:color w:val="FF0000"/>
                <w:sz w:val="20"/>
                <w:szCs w:val="20"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Nazanin"/>
                <w:color w:val="FF0000"/>
                <w:sz w:val="20"/>
                <w:szCs w:val="20"/>
              </w:rPr>
            </w:pPr>
          </w:p>
        </w:tc>
        <w:tc>
          <w:tcPr>
            <w:tcW w:w="7679" w:type="dxa"/>
            <w:vAlign w:val="center"/>
          </w:tcPr>
          <w:p w:rsidR="00675C2C" w:rsidRPr="00675C2C" w:rsidRDefault="00675C2C" w:rsidP="00362507">
            <w:pPr>
              <w:bidi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نمودار پایش ایمن سازی طبق دستورالعمل مربوطه استفاده میشود</w:t>
            </w:r>
          </w:p>
        </w:tc>
        <w:tc>
          <w:tcPr>
            <w:tcW w:w="969" w:type="dxa"/>
            <w:gridSpan w:val="3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612A10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41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color w:val="FF0000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color w:val="FF0000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12A10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دماسنج بطور ساده آزمایش شد سالم بنظر می رسید  ( بیرون آورده با دست گرم شده و دوباره در یخچال گذاشته شد تغییرات دما وجود داشت).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Nazanin"/>
                <w:color w:val="FF0000"/>
                <w:sz w:val="20"/>
                <w:szCs w:val="20"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Nazanin"/>
                <w:color w:val="FF0000"/>
                <w:sz w:val="20"/>
                <w:szCs w:val="20"/>
              </w:rPr>
            </w:pPr>
          </w:p>
        </w:tc>
        <w:tc>
          <w:tcPr>
            <w:tcW w:w="7679" w:type="dxa"/>
            <w:vAlign w:val="center"/>
          </w:tcPr>
          <w:p w:rsidR="00675C2C" w:rsidRPr="00675C2C" w:rsidRDefault="00675C2C" w:rsidP="00362507">
            <w:pPr>
              <w:bidi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مادر نحوه برخورد با تب احتمالی بعد از واکسیناسیون را می دان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د-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خوراندن قطره استامینوفن ، استفاده از دستمال خیس ، پاشویه یا هردو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-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اشاره به یک مورد کافی است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.(یک مادر راندم انتخاب شود)</w:t>
            </w:r>
          </w:p>
        </w:tc>
        <w:tc>
          <w:tcPr>
            <w:tcW w:w="969" w:type="dxa"/>
            <w:gridSpan w:val="3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612A10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41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color w:val="FF0000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color w:val="FF0000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12A10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فضای کافی بین واکسن های چیده شده برای گردش هوا وجود دارد.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Nazanin"/>
                <w:color w:val="FF0000"/>
                <w:sz w:val="20"/>
                <w:szCs w:val="20"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Nazanin"/>
                <w:color w:val="FF0000"/>
                <w:sz w:val="20"/>
                <w:szCs w:val="20"/>
              </w:rPr>
            </w:pPr>
          </w:p>
        </w:tc>
        <w:tc>
          <w:tcPr>
            <w:tcW w:w="7679" w:type="dxa"/>
            <w:vAlign w:val="center"/>
          </w:tcPr>
          <w:p w:rsidR="00675C2C" w:rsidRPr="00675C2C" w:rsidRDefault="00675C2C" w:rsidP="00362507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Traffic" w:hint="cs"/>
                <w:color w:val="FF0000"/>
                <w:sz w:val="20"/>
                <w:szCs w:val="20"/>
                <w:rtl/>
              </w:rPr>
              <w:t xml:space="preserve">آیا فرم 105گزارش ماهیانه واکسن ( فرم 105) ماهانه استخراج شده است ؟ </w:t>
            </w:r>
          </w:p>
        </w:tc>
        <w:tc>
          <w:tcPr>
            <w:tcW w:w="969" w:type="dxa"/>
            <w:gridSpan w:val="3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612A10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41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color w:val="FF0000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color w:val="FF0000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12A10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 تاریخ شروع مصرف ویال واکسن های چند دوزی ( ثلاث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–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توام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–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هپاتیت – پولیو ) توسط  برچسب مخصوص  مشخص شده است؟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color w:val="FF0000"/>
                <w:sz w:val="20"/>
                <w:szCs w:val="20"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color w:val="FF0000"/>
                <w:sz w:val="20"/>
                <w:szCs w:val="20"/>
              </w:rPr>
            </w:pPr>
          </w:p>
        </w:tc>
        <w:tc>
          <w:tcPr>
            <w:tcW w:w="7679" w:type="dxa"/>
            <w:vAlign w:val="center"/>
          </w:tcPr>
          <w:p w:rsidR="00675C2C" w:rsidRPr="00675C2C" w:rsidRDefault="00675C2C" w:rsidP="00362507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Traffic" w:hint="cs"/>
                <w:color w:val="FF0000"/>
                <w:sz w:val="20"/>
                <w:szCs w:val="20"/>
                <w:rtl/>
              </w:rPr>
              <w:t>آیا فرم چوب خط به همراه فرم 105 ماهانه بایگانی می شود؟</w:t>
            </w:r>
          </w:p>
        </w:tc>
        <w:tc>
          <w:tcPr>
            <w:tcW w:w="969" w:type="dxa"/>
            <w:gridSpan w:val="3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612A10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41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03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12A10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واكسن وحلال مخصوص آنرادرطبقه مخصوص همان واكسن نگهداري می شود؟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color w:val="FF0000"/>
                <w:sz w:val="20"/>
                <w:szCs w:val="20"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color w:val="FF0000"/>
                <w:sz w:val="20"/>
                <w:szCs w:val="20"/>
              </w:rPr>
            </w:pPr>
          </w:p>
        </w:tc>
        <w:tc>
          <w:tcPr>
            <w:tcW w:w="7719" w:type="dxa"/>
            <w:gridSpan w:val="3"/>
            <w:vAlign w:val="center"/>
          </w:tcPr>
          <w:p w:rsidR="00675C2C" w:rsidRPr="00675C2C" w:rsidRDefault="00675C2C" w:rsidP="00362507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Traffic" w:hint="cs"/>
                <w:color w:val="FF0000"/>
                <w:sz w:val="20"/>
                <w:szCs w:val="20"/>
                <w:rtl/>
              </w:rPr>
              <w:t>آیا درصد پوشش ایمن سازی کودکان محاسبه شده است؟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612A10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12A10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واکسن تاریخ گذشته یا تاریخ نزدیک ( کمتر از یک ماه ) در یخچال وجود ندارد. ( در صورت وجود با صورت جلسه کنار گذاشته یا عودت داده شده ).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362507">
            <w:pPr>
              <w:bidi/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Traffic" w:hint="cs"/>
                <w:color w:val="FF0000"/>
                <w:sz w:val="20"/>
                <w:szCs w:val="20"/>
                <w:rtl/>
              </w:rPr>
              <w:t>آیا درصد پوشش ایمن سازی کودکان بالای 97 درصد می باشد؟</w:t>
            </w: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  <w:bookmarkStart w:id="0" w:name="_GoBack"/>
            <w:bookmarkEnd w:id="0"/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612A10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12A10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واکسن های چند دوزی  که تاریخ بازشدن ویال آنها از یکماه بیشتراست داخل یخچال وجود ندارد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0E6605">
            <w:pPr>
              <w:bidi/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12A10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واکسن های بازسازی شده  بیش از 6 ساعت داخل یخچال وجود ندارد.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B07C1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9F3835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</w:t>
            </w:r>
            <w:r w:rsidRPr="00675C2C">
              <w:rPr>
                <w:rFonts w:cs="B Nazanin"/>
                <w:color w:val="FF0000"/>
                <w:sz w:val="20"/>
                <w:szCs w:val="20"/>
              </w:rPr>
              <w:t xml:space="preserve">VVM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واکسن ها نشان می داد که قابل مصرف می باشند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B07C1E">
            <w:pPr>
              <w:bidi/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FF7806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</w:tcPr>
          <w:p w:rsidR="00675C2C" w:rsidRPr="00675C2C" w:rsidRDefault="00675C2C" w:rsidP="00612A10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دما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‌ يخچال‌ دارا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‌ واكسن‌ در تمام‌ ايام‌ غير تعطيل‌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و مرخصی در ابتدا و پایان ساعات کار و بطور روزانه بر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رو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‌ فرم‌ ثبت‌ شده‌ است‌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B07C1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D70E12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دما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‌ يخچال‌ دارا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‌ واكسن‌ در تمام‌ ايام‌ ثبت‌ شده‌ بين‌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2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تا 8 درجه‌ سانتي‌ گراد بوده‌ و در صورت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‌ كه‌ دما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‌ يخچال‌ ثبت‌شده‌ از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حد استاندارد تغییر یافته باشد صورت جلسه وضعیت واکسنها موجود باشد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.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B07C1E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vMerge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4548F1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</w:tcPr>
          <w:p w:rsidR="00675C2C" w:rsidRPr="00675C2C" w:rsidRDefault="00675C2C" w:rsidP="00612A10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 ستون های  تاریخ دریافت و مقدار دریافتی واکسن ها مرتب و منظم ثبت شده است.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 شماره سریال و تاریخ مصرف واکسن ها ی دریافتی  مرتب و منظم ثبت شده است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12A10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ستون های موجودی قبلی و موجودی فعلی واکسن ها مرتب و منظم ثبت شده است.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شماره سریال و تاریخ مصرف واکسنهای موجود در یخچال با دفتر موجودی واکسن کاملا همخوانی دارند؟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12A10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 مقدار واکسن تحویل داده شده در هر ماه به اندازه  مصرف یک ماه خانه بهداشت می باشد. (شش ماه گذشته بررسی شد - در موارد نیاز کمتر از یک ویال ، نیاز یک ویال منظور شود- حد اکثر زمان نگهداری واکسن در محیط یک ماه می باشد)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مستندات واکسیناسیون تمامی کودکان بطور منظم ثبت شده است؟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12A10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تاریخ مراجعه بعدی با مداد نوشته شده است 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 شماره سریال در پایین تاریخ تزریق هرواکسن در دفتر واکسیناسیون نوشته می شود؟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 علت عدم مراجعه افرادی که برای دریافت واکسن تاخیر یا غیبت دارند نوشته شده است ( مثلا مهاجرت)؟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برای هر واکسنی که تلقیح می نماید در فرم چوب خط علامت می کشد؟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 فرم چوب خط ماه های گذشته در بایگانی به همراه فرم  105 نگهداری می شود؟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 تعداد چوب خط ها در دو ماه با تعداد واکسن ثبت شده در دفتر واکسیناسیون مطابقت داشت؟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مادر نحوه برخورد با تب احتمالی بعد از واکسیناسیون را می دانست  ( خوراندن قطره استامینوفن ، استفاده از دستمال خیس ، پاشویه یا هردو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-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اشاره به یک مورد کافی است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- راندم یک مورد انتخاب شود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)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مندرجات کارت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واکسن با مندرجات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دفتر تطب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 w:hint="eastAsia"/>
                <w:color w:val="FF0000"/>
                <w:sz w:val="20"/>
                <w:szCs w:val="20"/>
                <w:rtl/>
              </w:rPr>
              <w:t>ق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داده شد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،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مطابقت داشتند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به مادر توض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 w:hint="eastAsia"/>
                <w:color w:val="FF0000"/>
                <w:sz w:val="20"/>
                <w:szCs w:val="20"/>
                <w:rtl/>
              </w:rPr>
              <w:t>ح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می دهد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که کودک او ن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 w:hint="eastAsia"/>
                <w:color w:val="FF0000"/>
                <w:sz w:val="20"/>
                <w:szCs w:val="20"/>
                <w:rtl/>
              </w:rPr>
              <w:t>از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به در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 w:hint="eastAsia"/>
                <w:color w:val="FF0000"/>
                <w:sz w:val="20"/>
                <w:szCs w:val="20"/>
                <w:rtl/>
              </w:rPr>
              <w:t>افت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کدام واکسن را دارد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واكسنها را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طبق دستورالعمل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آماده‌ م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‌ نمايد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.( تکان دادن ویال ثلاث و ...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–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آماده سازی صحیح </w:t>
            </w:r>
            <w:r w:rsidRPr="00675C2C">
              <w:rPr>
                <w:rFonts w:cs="B Nazanin"/>
                <w:color w:val="FF0000"/>
                <w:sz w:val="20"/>
                <w:szCs w:val="20"/>
              </w:rPr>
              <w:t xml:space="preserve">MMR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و ....)؟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هنگام آماده سازی و تلقیح  ، موارد موازین استریل کارکردن را رعایت می کند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12A10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جهت حفظ ا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 w:hint="eastAsia"/>
                <w:color w:val="FF0000"/>
                <w:sz w:val="20"/>
                <w:szCs w:val="20"/>
                <w:rtl/>
              </w:rPr>
              <w:t>من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تزر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 w:hint="eastAsia"/>
                <w:color w:val="FF0000"/>
                <w:sz w:val="20"/>
                <w:szCs w:val="20"/>
                <w:rtl/>
              </w:rPr>
              <w:t>ق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،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نحوه نگهداری صحیح کودک،  هنگام تزریق واکسن به مادر آموزش می شود؟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مقدار ( دز) واکسن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 w:hint="eastAsia"/>
                <w:color w:val="FF0000"/>
                <w:sz w:val="20"/>
                <w:szCs w:val="20"/>
                <w:rtl/>
              </w:rPr>
              <w:t>ا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واکسن ها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تلق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 w:hint="eastAsia"/>
                <w:color w:val="FF0000"/>
                <w:sz w:val="20"/>
                <w:szCs w:val="20"/>
                <w:rtl/>
              </w:rPr>
              <w:t>ح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شده صح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 w:hint="eastAsia"/>
                <w:color w:val="FF0000"/>
                <w:sz w:val="20"/>
                <w:szCs w:val="20"/>
                <w:rtl/>
              </w:rPr>
              <w:t>ح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م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باش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د؟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12A10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محل تلق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 w:hint="eastAsia"/>
                <w:color w:val="FF0000"/>
                <w:sz w:val="20"/>
                <w:szCs w:val="20"/>
                <w:rtl/>
              </w:rPr>
              <w:t>ح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بصورت صح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 w:hint="eastAsia"/>
                <w:color w:val="FF0000"/>
                <w:sz w:val="20"/>
                <w:szCs w:val="20"/>
                <w:rtl/>
              </w:rPr>
              <w:t>ح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انتخاب شد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نحوه  تلق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 w:hint="eastAsia"/>
                <w:color w:val="FF0000"/>
                <w:sz w:val="20"/>
                <w:szCs w:val="20"/>
                <w:rtl/>
              </w:rPr>
              <w:t>ح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بصورت صح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 w:hint="eastAsia"/>
                <w:color w:val="FF0000"/>
                <w:sz w:val="20"/>
                <w:szCs w:val="20"/>
                <w:rtl/>
              </w:rPr>
              <w:t>ح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انجام گرد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 w:hint="eastAsia"/>
                <w:color w:val="FF0000"/>
                <w:sz w:val="20"/>
                <w:szCs w:val="20"/>
                <w:rtl/>
              </w:rPr>
              <w:t>د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.( عضلان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- ز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 w:hint="eastAsia"/>
                <w:color w:val="FF0000"/>
                <w:sz w:val="20"/>
                <w:szCs w:val="20"/>
                <w:rtl/>
              </w:rPr>
              <w:t>ر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جلد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–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خوراندن قطره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)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12A10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مادر را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در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رابطه‌ با عوارض‌ احتمالي‌ واكسن‌ آموزش‌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می دهد؟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بهورز مادر را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در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رابطه‌ با نحوة‌ برخورد با عوارض‌ احتمالي‌ واكسن‌  راهنماي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‌ م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ی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‌كند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واكسنها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‌ تزريق‌ شده‌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و تاریخ مراجع  بعدی را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در دفتر ايمنساز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‌ ثبت‌ م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‌ نمايد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.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در کارت واکسیناسیون شماره سریال واکسن تلقیح شده را ثبت نمود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واكسنها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‌ تزريق‌ شده‌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و تاریخ مراجع  بعدی را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در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کارت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ايمنساز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‌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کودک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ثبت‌ م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‌ نمايد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تاریخ مراجعه بعدی را بطور شفاهی به مادر بیان می کند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واکسیناسیون کودکان در جدول پرونده خانوار ثبت می گردد؟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سرنگها بطور سر بسته‌ و در جا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‌ مناسب‌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و خشک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نگهدار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ی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‌ م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ی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شود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واکسیناسیون زنان باردار و واجد شرایط برطبق دستورالعمل انجام می گیرد؟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واکسیناسیون توام دانش آموزان تحت پوشش انجام می گیرد؟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واکسیناسیون توام افراد بزرگ سال در پرونده خانوار ثبت می گردد؟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مشاهده عملیات حفظ زنجیره سرمای واکسن ها در زمان قطع برق: 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 بتعداد مورد نیاز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كيسه‌هاي‌ يخ‌زن‌ را كه‌ بمدت‌ 72 ساعت‌ در فريزر يخچال‌ مانده‌اند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در آورده و در دمای اتاق قرار می دهد تا شروع به ذوب شدن نمایند.</w:t>
            </w:r>
          </w:p>
          <w:p w:rsidR="00675C2C" w:rsidRPr="00675C2C" w:rsidRDefault="00675C2C" w:rsidP="00675C2C">
            <w:pPr>
              <w:bidi/>
              <w:rPr>
                <w:rFonts w:cs="B Nazanin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کیسه های یخ را که در حال ذوب شدن هستند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در داخل‌ واكسن‌ كارير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گذاشت؟ (برای مطمئن شدن از وضعیت مناسب آیس بگها ازطریق تکان دادن وگوش دادن به صدای اب می توانید آنرا کنترل نمایید).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دماسنج را در واکسن کاریر جا داد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آیاصبر می کند دمای داخل واکسن کاریر به 2 تا 8 درجه سانتی گراد برسد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واكسنها را به‌ درون‌ واكسن‌ كارير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قرارداد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دقت نمود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که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هنگام 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جادادن ،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 xml:space="preserve"> واکسن های ثلاث ، توام و هپاتیت به کیسه های یخ نچسبد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 xml:space="preserve">آیا  </w:t>
            </w:r>
            <w:r w:rsidRPr="00675C2C">
              <w:rPr>
                <w:rFonts w:cs="B Nazanin"/>
                <w:color w:val="FF0000"/>
                <w:sz w:val="20"/>
                <w:szCs w:val="20"/>
                <w:rtl/>
              </w:rPr>
              <w:t>بعد از گذاشتن درپوش ، واکسن کاریر را به داخل یخچال گذاشت</w:t>
            </w: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سیفتی باکسی که استفاده می کند کمتر از 4/3 آن پر شده است؟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سیفتی باکس هایی که تا 4/3 آن پر شده  درب آن قفل و برای دفع کنار گذاشته شده است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محل قرار گیری سیفتی باکس مناسب است ( بدون جابجایی سرنگ مصرف شده بعد از تزریق انداخته می شود)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عوارض نا خواسته واکسن  گزارش شده است 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  <w:tr w:rsidR="00675C2C" w:rsidTr="00A3782C">
        <w:trPr>
          <w:cantSplit/>
          <w:trHeight w:val="680"/>
          <w:jc w:val="center"/>
        </w:trPr>
        <w:tc>
          <w:tcPr>
            <w:tcW w:w="1163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983047">
            <w:pPr>
              <w:tabs>
                <w:tab w:val="left" w:pos="3525"/>
              </w:tabs>
              <w:bidi/>
              <w:jc w:val="center"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920" w:type="dxa"/>
            <w:gridSpan w:val="2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tabs>
                <w:tab w:val="left" w:pos="3525"/>
              </w:tabs>
              <w:bidi/>
              <w:rPr>
                <w:rFonts w:cs="B Traffic"/>
                <w:color w:val="FF0000"/>
                <w:sz w:val="20"/>
                <w:szCs w:val="20"/>
                <w:rtl/>
                <w:lang w:bidi="fa-IR"/>
              </w:rPr>
            </w:pPr>
          </w:p>
        </w:tc>
        <w:tc>
          <w:tcPr>
            <w:tcW w:w="6295" w:type="dxa"/>
            <w:vAlign w:val="center"/>
          </w:tcPr>
          <w:p w:rsidR="00675C2C" w:rsidRPr="00675C2C" w:rsidRDefault="00675C2C" w:rsidP="00675C2C">
            <w:pPr>
              <w:bidi/>
              <w:spacing w:line="288" w:lineRule="auto"/>
              <w:rPr>
                <w:rFonts w:cs="B Nazanin"/>
                <w:color w:val="FF0000"/>
                <w:sz w:val="20"/>
                <w:szCs w:val="20"/>
                <w:rtl/>
              </w:rPr>
            </w:pPr>
            <w:r w:rsidRPr="00675C2C">
              <w:rPr>
                <w:rFonts w:cs="B Nazanin" w:hint="cs"/>
                <w:color w:val="FF0000"/>
                <w:sz w:val="20"/>
                <w:szCs w:val="20"/>
                <w:rtl/>
              </w:rPr>
              <w:t>آیا نمودار پایش روند اجرای ایمن سازی استفاده می شود؟</w:t>
            </w:r>
          </w:p>
        </w:tc>
        <w:tc>
          <w:tcPr>
            <w:tcW w:w="949" w:type="dxa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7704" w:type="dxa"/>
            <w:gridSpan w:val="2"/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944" w:type="dxa"/>
            <w:gridSpan w:val="2"/>
            <w:tcBorders>
              <w:righ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  <w:vAlign w:val="center"/>
          </w:tcPr>
          <w:p w:rsidR="00675C2C" w:rsidRPr="00675C2C" w:rsidRDefault="00675C2C" w:rsidP="00E72D9A">
            <w:pPr>
              <w:bidi/>
              <w:rPr>
                <w:rFonts w:cs="B Traffic"/>
                <w:color w:val="FF0000"/>
                <w:sz w:val="20"/>
                <w:szCs w:val="20"/>
                <w:rtl/>
              </w:rPr>
            </w:pPr>
          </w:p>
        </w:tc>
      </w:tr>
    </w:tbl>
    <w:p w:rsidR="00CD69E1" w:rsidRPr="00A124B0" w:rsidRDefault="00CD69E1" w:rsidP="006B7C0F">
      <w:pPr>
        <w:bidi/>
        <w:rPr>
          <w:rFonts w:cs="B Traffic"/>
          <w:rtl/>
          <w:lang w:bidi="fa-IR"/>
        </w:rPr>
      </w:pPr>
    </w:p>
    <w:sectPr w:rsidR="00CD69E1" w:rsidRPr="00A124B0" w:rsidSect="009D6405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78AE" w:rsidRDefault="001778AE" w:rsidP="00A240CC">
      <w:pPr>
        <w:spacing w:after="0" w:line="240" w:lineRule="auto"/>
      </w:pPr>
      <w:r>
        <w:separator/>
      </w:r>
    </w:p>
  </w:endnote>
  <w:endnote w:type="continuationSeparator" w:id="0">
    <w:p w:rsidR="001778AE" w:rsidRDefault="001778AE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78AE" w:rsidRDefault="001778AE" w:rsidP="00A240CC">
      <w:pPr>
        <w:spacing w:after="0" w:line="240" w:lineRule="auto"/>
      </w:pPr>
      <w:r>
        <w:separator/>
      </w:r>
    </w:p>
  </w:footnote>
  <w:footnote w:type="continuationSeparator" w:id="0">
    <w:p w:rsidR="001778AE" w:rsidRDefault="001778AE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40CC" w:rsidRPr="0077258B" w:rsidRDefault="007E442F" w:rsidP="006B7C0F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 w:hint="cs"/>
            <w:b/>
            <w:bCs/>
            <w:rtl/>
            <w:lang w:bidi="fa-IR"/>
          </w:rPr>
          <w:t>دانشگاه علوم پزشکی و خدمات بهداشتی درمانی تبریز           مرکز بهداشت استان        سوالات چکلیست پایش برنامه  های گروه کارشناسی : __________________________________________            مورخه :    /   /   /</w:t>
        </w:r>
      </w:p>
    </w:sdtContent>
  </w:sdt>
  <w:p w:rsidR="00A240CC" w:rsidRDefault="00A240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411F4"/>
    <w:rsid w:val="0000288E"/>
    <w:rsid w:val="00012EC8"/>
    <w:rsid w:val="00013A9B"/>
    <w:rsid w:val="000323E1"/>
    <w:rsid w:val="00035CA8"/>
    <w:rsid w:val="00037D11"/>
    <w:rsid w:val="00041514"/>
    <w:rsid w:val="00043EFD"/>
    <w:rsid w:val="00045EE0"/>
    <w:rsid w:val="00060287"/>
    <w:rsid w:val="000755A3"/>
    <w:rsid w:val="000822D0"/>
    <w:rsid w:val="000866B2"/>
    <w:rsid w:val="00090FD2"/>
    <w:rsid w:val="000A204D"/>
    <w:rsid w:val="000A3C61"/>
    <w:rsid w:val="000B0E6D"/>
    <w:rsid w:val="000B1FB0"/>
    <w:rsid w:val="000B2814"/>
    <w:rsid w:val="000B4263"/>
    <w:rsid w:val="000B4B88"/>
    <w:rsid w:val="000D248B"/>
    <w:rsid w:val="000D4B76"/>
    <w:rsid w:val="000E186A"/>
    <w:rsid w:val="000E26D5"/>
    <w:rsid w:val="000E6605"/>
    <w:rsid w:val="000F5CDA"/>
    <w:rsid w:val="000F6FD8"/>
    <w:rsid w:val="0010216F"/>
    <w:rsid w:val="001044FA"/>
    <w:rsid w:val="00105FE0"/>
    <w:rsid w:val="00140584"/>
    <w:rsid w:val="00142988"/>
    <w:rsid w:val="00143E92"/>
    <w:rsid w:val="00146FD8"/>
    <w:rsid w:val="001477BB"/>
    <w:rsid w:val="0015245E"/>
    <w:rsid w:val="00157FCF"/>
    <w:rsid w:val="0016154B"/>
    <w:rsid w:val="00165DDE"/>
    <w:rsid w:val="00173284"/>
    <w:rsid w:val="001778AE"/>
    <w:rsid w:val="00177D33"/>
    <w:rsid w:val="001970BF"/>
    <w:rsid w:val="001A1991"/>
    <w:rsid w:val="001A1A80"/>
    <w:rsid w:val="001A3668"/>
    <w:rsid w:val="001A5594"/>
    <w:rsid w:val="001B0FDF"/>
    <w:rsid w:val="001C590A"/>
    <w:rsid w:val="001D191B"/>
    <w:rsid w:val="001D4F4D"/>
    <w:rsid w:val="001F4A97"/>
    <w:rsid w:val="00201C4B"/>
    <w:rsid w:val="00204AF8"/>
    <w:rsid w:val="00206F4F"/>
    <w:rsid w:val="00222A9F"/>
    <w:rsid w:val="00234726"/>
    <w:rsid w:val="002437C5"/>
    <w:rsid w:val="00244382"/>
    <w:rsid w:val="002444C1"/>
    <w:rsid w:val="0026367E"/>
    <w:rsid w:val="00263E82"/>
    <w:rsid w:val="00274FE2"/>
    <w:rsid w:val="00281C0C"/>
    <w:rsid w:val="00284801"/>
    <w:rsid w:val="0029297D"/>
    <w:rsid w:val="002A0B52"/>
    <w:rsid w:val="002A1A61"/>
    <w:rsid w:val="002A3612"/>
    <w:rsid w:val="002A595F"/>
    <w:rsid w:val="002C29E0"/>
    <w:rsid w:val="002D4DB4"/>
    <w:rsid w:val="002D4FD3"/>
    <w:rsid w:val="002E11A9"/>
    <w:rsid w:val="002E29E3"/>
    <w:rsid w:val="002F7116"/>
    <w:rsid w:val="00300BC0"/>
    <w:rsid w:val="00303C9C"/>
    <w:rsid w:val="00310EE9"/>
    <w:rsid w:val="0031303A"/>
    <w:rsid w:val="003242B3"/>
    <w:rsid w:val="003313CF"/>
    <w:rsid w:val="00350DC0"/>
    <w:rsid w:val="0036137A"/>
    <w:rsid w:val="00361B9E"/>
    <w:rsid w:val="00367FB7"/>
    <w:rsid w:val="003714E8"/>
    <w:rsid w:val="00371E28"/>
    <w:rsid w:val="00377AB9"/>
    <w:rsid w:val="00380E22"/>
    <w:rsid w:val="003B3D8B"/>
    <w:rsid w:val="003B6424"/>
    <w:rsid w:val="00403DD2"/>
    <w:rsid w:val="00404219"/>
    <w:rsid w:val="00431611"/>
    <w:rsid w:val="00434E14"/>
    <w:rsid w:val="00444874"/>
    <w:rsid w:val="00444A01"/>
    <w:rsid w:val="00444AE8"/>
    <w:rsid w:val="004464A4"/>
    <w:rsid w:val="004468C9"/>
    <w:rsid w:val="004548F1"/>
    <w:rsid w:val="0046392E"/>
    <w:rsid w:val="00465665"/>
    <w:rsid w:val="00472887"/>
    <w:rsid w:val="00473D33"/>
    <w:rsid w:val="00484C55"/>
    <w:rsid w:val="00497B41"/>
    <w:rsid w:val="004A032B"/>
    <w:rsid w:val="004A4687"/>
    <w:rsid w:val="004B64E0"/>
    <w:rsid w:val="004B6C7A"/>
    <w:rsid w:val="004C05DA"/>
    <w:rsid w:val="004C17B0"/>
    <w:rsid w:val="004C523A"/>
    <w:rsid w:val="004E19AB"/>
    <w:rsid w:val="004F1829"/>
    <w:rsid w:val="005000D1"/>
    <w:rsid w:val="00514A61"/>
    <w:rsid w:val="00514CC0"/>
    <w:rsid w:val="00522F88"/>
    <w:rsid w:val="00530138"/>
    <w:rsid w:val="0056489F"/>
    <w:rsid w:val="005702A0"/>
    <w:rsid w:val="00580313"/>
    <w:rsid w:val="00592122"/>
    <w:rsid w:val="00593EBB"/>
    <w:rsid w:val="005A76DB"/>
    <w:rsid w:val="005B5B4F"/>
    <w:rsid w:val="005C1482"/>
    <w:rsid w:val="005C5053"/>
    <w:rsid w:val="005F1029"/>
    <w:rsid w:val="0060245D"/>
    <w:rsid w:val="00616A08"/>
    <w:rsid w:val="00620A00"/>
    <w:rsid w:val="00637BD7"/>
    <w:rsid w:val="006411F4"/>
    <w:rsid w:val="00675C2C"/>
    <w:rsid w:val="0068097F"/>
    <w:rsid w:val="00681370"/>
    <w:rsid w:val="006840CA"/>
    <w:rsid w:val="00691DB3"/>
    <w:rsid w:val="006A6742"/>
    <w:rsid w:val="006B7C0F"/>
    <w:rsid w:val="006C046B"/>
    <w:rsid w:val="006D3E69"/>
    <w:rsid w:val="00702714"/>
    <w:rsid w:val="00705DDF"/>
    <w:rsid w:val="00710FFA"/>
    <w:rsid w:val="00711999"/>
    <w:rsid w:val="007370AB"/>
    <w:rsid w:val="0074359B"/>
    <w:rsid w:val="00746E2D"/>
    <w:rsid w:val="00770AF3"/>
    <w:rsid w:val="0077258B"/>
    <w:rsid w:val="00772C8F"/>
    <w:rsid w:val="0079105A"/>
    <w:rsid w:val="0079285B"/>
    <w:rsid w:val="007A5DED"/>
    <w:rsid w:val="007B3399"/>
    <w:rsid w:val="007C6132"/>
    <w:rsid w:val="007C69E3"/>
    <w:rsid w:val="007D3974"/>
    <w:rsid w:val="007E442F"/>
    <w:rsid w:val="007F02FC"/>
    <w:rsid w:val="007F698F"/>
    <w:rsid w:val="007F6D12"/>
    <w:rsid w:val="00800015"/>
    <w:rsid w:val="00801B43"/>
    <w:rsid w:val="00811A30"/>
    <w:rsid w:val="00822782"/>
    <w:rsid w:val="00844E95"/>
    <w:rsid w:val="00847547"/>
    <w:rsid w:val="00850B45"/>
    <w:rsid w:val="008651D0"/>
    <w:rsid w:val="00892F0A"/>
    <w:rsid w:val="00897FED"/>
    <w:rsid w:val="008A115C"/>
    <w:rsid w:val="008A2628"/>
    <w:rsid w:val="008A520D"/>
    <w:rsid w:val="008A5597"/>
    <w:rsid w:val="008B772D"/>
    <w:rsid w:val="008C09E2"/>
    <w:rsid w:val="008C1F8F"/>
    <w:rsid w:val="008C5607"/>
    <w:rsid w:val="008D7C72"/>
    <w:rsid w:val="008E0DB5"/>
    <w:rsid w:val="008E3147"/>
    <w:rsid w:val="008E3FAE"/>
    <w:rsid w:val="00907B10"/>
    <w:rsid w:val="00907FEE"/>
    <w:rsid w:val="00910A64"/>
    <w:rsid w:val="00915614"/>
    <w:rsid w:val="00925B18"/>
    <w:rsid w:val="00934818"/>
    <w:rsid w:val="0094527C"/>
    <w:rsid w:val="00945770"/>
    <w:rsid w:val="00952D6F"/>
    <w:rsid w:val="009549B6"/>
    <w:rsid w:val="00955077"/>
    <w:rsid w:val="009557CC"/>
    <w:rsid w:val="00967A5A"/>
    <w:rsid w:val="0097018E"/>
    <w:rsid w:val="00974A82"/>
    <w:rsid w:val="00976665"/>
    <w:rsid w:val="00983047"/>
    <w:rsid w:val="0099112D"/>
    <w:rsid w:val="00991662"/>
    <w:rsid w:val="00996C2E"/>
    <w:rsid w:val="009A4F1B"/>
    <w:rsid w:val="009B6C6F"/>
    <w:rsid w:val="009B772E"/>
    <w:rsid w:val="009C0CD5"/>
    <w:rsid w:val="009D6405"/>
    <w:rsid w:val="009E00F0"/>
    <w:rsid w:val="009E739F"/>
    <w:rsid w:val="009F3835"/>
    <w:rsid w:val="00A01BFE"/>
    <w:rsid w:val="00A028C8"/>
    <w:rsid w:val="00A124B0"/>
    <w:rsid w:val="00A13C3D"/>
    <w:rsid w:val="00A14342"/>
    <w:rsid w:val="00A22753"/>
    <w:rsid w:val="00A240CC"/>
    <w:rsid w:val="00A24719"/>
    <w:rsid w:val="00A3782C"/>
    <w:rsid w:val="00A40201"/>
    <w:rsid w:val="00A44F5A"/>
    <w:rsid w:val="00A531BF"/>
    <w:rsid w:val="00A646B1"/>
    <w:rsid w:val="00AA4744"/>
    <w:rsid w:val="00AE433F"/>
    <w:rsid w:val="00AE47FC"/>
    <w:rsid w:val="00AE5BA3"/>
    <w:rsid w:val="00AE5D48"/>
    <w:rsid w:val="00AE67E9"/>
    <w:rsid w:val="00AF2309"/>
    <w:rsid w:val="00AF4A2E"/>
    <w:rsid w:val="00AF60E8"/>
    <w:rsid w:val="00AF6927"/>
    <w:rsid w:val="00AF7651"/>
    <w:rsid w:val="00B041C4"/>
    <w:rsid w:val="00B10326"/>
    <w:rsid w:val="00B2245A"/>
    <w:rsid w:val="00B353C9"/>
    <w:rsid w:val="00B41CED"/>
    <w:rsid w:val="00B55688"/>
    <w:rsid w:val="00B5662B"/>
    <w:rsid w:val="00B5694D"/>
    <w:rsid w:val="00B612D7"/>
    <w:rsid w:val="00B65A81"/>
    <w:rsid w:val="00B80D72"/>
    <w:rsid w:val="00B83588"/>
    <w:rsid w:val="00B8408D"/>
    <w:rsid w:val="00B90B68"/>
    <w:rsid w:val="00B94E6A"/>
    <w:rsid w:val="00BA04A6"/>
    <w:rsid w:val="00BA7DF4"/>
    <w:rsid w:val="00BB75C8"/>
    <w:rsid w:val="00BE0EFF"/>
    <w:rsid w:val="00BE29D8"/>
    <w:rsid w:val="00BF79F6"/>
    <w:rsid w:val="00C01AC5"/>
    <w:rsid w:val="00C02A04"/>
    <w:rsid w:val="00C0598D"/>
    <w:rsid w:val="00C05C00"/>
    <w:rsid w:val="00C112AA"/>
    <w:rsid w:val="00C12284"/>
    <w:rsid w:val="00C2108B"/>
    <w:rsid w:val="00C2426E"/>
    <w:rsid w:val="00C40BB8"/>
    <w:rsid w:val="00C42CA8"/>
    <w:rsid w:val="00C563A0"/>
    <w:rsid w:val="00C57943"/>
    <w:rsid w:val="00C655D5"/>
    <w:rsid w:val="00C7371B"/>
    <w:rsid w:val="00C864D3"/>
    <w:rsid w:val="00C94472"/>
    <w:rsid w:val="00CA4DCA"/>
    <w:rsid w:val="00CA53D1"/>
    <w:rsid w:val="00CA7D50"/>
    <w:rsid w:val="00CC4F98"/>
    <w:rsid w:val="00CD079E"/>
    <w:rsid w:val="00CD69E1"/>
    <w:rsid w:val="00CE3700"/>
    <w:rsid w:val="00D00C0A"/>
    <w:rsid w:val="00D07050"/>
    <w:rsid w:val="00D15FC0"/>
    <w:rsid w:val="00D310B8"/>
    <w:rsid w:val="00D41FA4"/>
    <w:rsid w:val="00D6085F"/>
    <w:rsid w:val="00D6323F"/>
    <w:rsid w:val="00D66299"/>
    <w:rsid w:val="00D70E12"/>
    <w:rsid w:val="00D84E4C"/>
    <w:rsid w:val="00D93621"/>
    <w:rsid w:val="00DB2B0C"/>
    <w:rsid w:val="00DC0271"/>
    <w:rsid w:val="00DC16F4"/>
    <w:rsid w:val="00DC25ED"/>
    <w:rsid w:val="00DC2628"/>
    <w:rsid w:val="00DC3F64"/>
    <w:rsid w:val="00DC5815"/>
    <w:rsid w:val="00DD31AE"/>
    <w:rsid w:val="00DF2088"/>
    <w:rsid w:val="00DF4A2E"/>
    <w:rsid w:val="00E00420"/>
    <w:rsid w:val="00E01A65"/>
    <w:rsid w:val="00E02481"/>
    <w:rsid w:val="00E10DD5"/>
    <w:rsid w:val="00E1378F"/>
    <w:rsid w:val="00E13DEE"/>
    <w:rsid w:val="00E2120F"/>
    <w:rsid w:val="00E4551F"/>
    <w:rsid w:val="00E570BE"/>
    <w:rsid w:val="00E57B7A"/>
    <w:rsid w:val="00E72D9A"/>
    <w:rsid w:val="00E7361E"/>
    <w:rsid w:val="00E74105"/>
    <w:rsid w:val="00E768EC"/>
    <w:rsid w:val="00E832D5"/>
    <w:rsid w:val="00E8357B"/>
    <w:rsid w:val="00ED0025"/>
    <w:rsid w:val="00EF46B3"/>
    <w:rsid w:val="00EF7B1A"/>
    <w:rsid w:val="00F01C25"/>
    <w:rsid w:val="00F120A6"/>
    <w:rsid w:val="00F12149"/>
    <w:rsid w:val="00F13F67"/>
    <w:rsid w:val="00F15CFD"/>
    <w:rsid w:val="00F15E50"/>
    <w:rsid w:val="00F1699E"/>
    <w:rsid w:val="00F17BD4"/>
    <w:rsid w:val="00F25412"/>
    <w:rsid w:val="00F427E1"/>
    <w:rsid w:val="00F52D47"/>
    <w:rsid w:val="00F61726"/>
    <w:rsid w:val="00F6447A"/>
    <w:rsid w:val="00F704B3"/>
    <w:rsid w:val="00F81F1C"/>
    <w:rsid w:val="00F86FFA"/>
    <w:rsid w:val="00FA0874"/>
    <w:rsid w:val="00FA4C14"/>
    <w:rsid w:val="00FB0F54"/>
    <w:rsid w:val="00FB7D98"/>
    <w:rsid w:val="00FC247B"/>
    <w:rsid w:val="00FD0EF2"/>
    <w:rsid w:val="00FF4312"/>
    <w:rsid w:val="00FF4379"/>
    <w:rsid w:val="00FF78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C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130629"/>
    <w:rsid w:val="00144EE6"/>
    <w:rsid w:val="00156DE6"/>
    <w:rsid w:val="001C36DD"/>
    <w:rsid w:val="002C6A31"/>
    <w:rsid w:val="003B0CEC"/>
    <w:rsid w:val="00402271"/>
    <w:rsid w:val="00423D6E"/>
    <w:rsid w:val="004770A1"/>
    <w:rsid w:val="004F424E"/>
    <w:rsid w:val="00530373"/>
    <w:rsid w:val="006F77CD"/>
    <w:rsid w:val="00715BB6"/>
    <w:rsid w:val="00751304"/>
    <w:rsid w:val="00961DC5"/>
    <w:rsid w:val="00A031E6"/>
    <w:rsid w:val="00A570B2"/>
    <w:rsid w:val="00B04409"/>
    <w:rsid w:val="00B06C62"/>
    <w:rsid w:val="00B22FCB"/>
    <w:rsid w:val="00B27AD2"/>
    <w:rsid w:val="00B80213"/>
    <w:rsid w:val="00BC20FA"/>
    <w:rsid w:val="00C16303"/>
    <w:rsid w:val="00C46197"/>
    <w:rsid w:val="00C474BA"/>
    <w:rsid w:val="00CE1EBE"/>
    <w:rsid w:val="00D8767B"/>
    <w:rsid w:val="00D96473"/>
    <w:rsid w:val="00DD74E5"/>
    <w:rsid w:val="00E71878"/>
    <w:rsid w:val="00E939CF"/>
    <w:rsid w:val="00F0463E"/>
    <w:rsid w:val="00F93BD3"/>
    <w:rsid w:val="00FA4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86091-E42E-491E-A0A8-657F42EAB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4</Pages>
  <Words>1048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 __________________________________________            مورخه :    /   /   /</vt:lpstr>
    </vt:vector>
  </TitlesOfParts>
  <Company>eazphc</Company>
  <LinksUpToDate>false</LinksUpToDate>
  <CharactersWithSpaces>7008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چکلیست پایش برنامه  های گروه کارشناسی : __________________________________________            مورخه :    /   /   /</dc:title>
  <dc:creator>hasanzade</dc:creator>
  <cp:lastModifiedBy>hasanzade</cp:lastModifiedBy>
  <cp:revision>205</cp:revision>
  <cp:lastPrinted>2014-10-02T10:13:00Z</cp:lastPrinted>
  <dcterms:created xsi:type="dcterms:W3CDTF">2014-10-07T08:35:00Z</dcterms:created>
  <dcterms:modified xsi:type="dcterms:W3CDTF">2014-11-05T07:55:00Z</dcterms:modified>
</cp:coreProperties>
</file>